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3E" w:rsidRPr="0044403B" w:rsidRDefault="008A593E" w:rsidP="00A8654E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93E" w:rsidRPr="0044403B" w:rsidRDefault="007B031C" w:rsidP="008A59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3B">
        <w:rPr>
          <w:rFonts w:ascii="Times New Roman" w:hAnsi="Times New Roman" w:cs="Times New Roman"/>
          <w:sz w:val="24"/>
          <w:szCs w:val="24"/>
        </w:rPr>
        <w:t>Детское объединение</w:t>
      </w:r>
      <w:r w:rsidR="008A593E" w:rsidRPr="0044403B">
        <w:rPr>
          <w:rFonts w:ascii="Times New Roman" w:hAnsi="Times New Roman" w:cs="Times New Roman"/>
          <w:sz w:val="24"/>
          <w:szCs w:val="24"/>
        </w:rPr>
        <w:t xml:space="preserve">: </w:t>
      </w:r>
      <w:r w:rsidRPr="0044403B">
        <w:rPr>
          <w:rFonts w:ascii="Times New Roman" w:hAnsi="Times New Roman" w:cs="Times New Roman"/>
          <w:sz w:val="24"/>
          <w:szCs w:val="24"/>
        </w:rPr>
        <w:t>«Ритмика и танец»</w:t>
      </w:r>
      <w:r w:rsidR="0044403B" w:rsidRPr="0044403B">
        <w:rPr>
          <w:rFonts w:ascii="Times New Roman" w:hAnsi="Times New Roman" w:cs="Times New Roman"/>
          <w:sz w:val="24"/>
          <w:szCs w:val="24"/>
        </w:rPr>
        <w:t>,</w:t>
      </w:r>
      <w:r w:rsidR="00740305">
        <w:rPr>
          <w:rFonts w:ascii="Times New Roman" w:hAnsi="Times New Roman" w:cs="Times New Roman"/>
          <w:sz w:val="24"/>
          <w:szCs w:val="24"/>
        </w:rPr>
        <w:t>10</w:t>
      </w:r>
      <w:r w:rsidR="0044403B" w:rsidRPr="0044403B">
        <w:rPr>
          <w:rFonts w:ascii="Times New Roman" w:hAnsi="Times New Roman" w:cs="Times New Roman"/>
          <w:sz w:val="24"/>
          <w:szCs w:val="24"/>
        </w:rPr>
        <w:t>-12</w:t>
      </w:r>
      <w:r w:rsidRPr="0044403B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7B031C" w:rsidRPr="0044403B" w:rsidRDefault="007B031C" w:rsidP="008A6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3B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="008A593E" w:rsidRPr="0044403B">
        <w:rPr>
          <w:rFonts w:ascii="Times New Roman" w:hAnsi="Times New Roman" w:cs="Times New Roman"/>
          <w:sz w:val="24"/>
          <w:szCs w:val="24"/>
        </w:rPr>
        <w:t xml:space="preserve">: </w:t>
      </w:r>
      <w:r w:rsidR="005C72EB" w:rsidRPr="0044403B">
        <w:rPr>
          <w:rFonts w:ascii="Times New Roman" w:hAnsi="Times New Roman" w:cs="Times New Roman"/>
          <w:sz w:val="24"/>
          <w:szCs w:val="24"/>
        </w:rPr>
        <w:t xml:space="preserve"> </w:t>
      </w:r>
      <w:r w:rsidRPr="0044403B">
        <w:rPr>
          <w:rFonts w:ascii="Times New Roman" w:hAnsi="Times New Roman" w:cs="Times New Roman"/>
          <w:sz w:val="24"/>
          <w:szCs w:val="24"/>
        </w:rPr>
        <w:t>Земерова Елена Валерьевна</w:t>
      </w:r>
    </w:p>
    <w:p w:rsidR="007B031C" w:rsidRPr="004C4CFA" w:rsidRDefault="007B031C" w:rsidP="008A6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3B" w:rsidRPr="0044403B" w:rsidRDefault="0044403B" w:rsidP="0044403B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BE4F17"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 </w:t>
      </w:r>
    </w:p>
    <w:tbl>
      <w:tblPr>
        <w:tblStyle w:val="a4"/>
        <w:tblW w:w="153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55"/>
        <w:gridCol w:w="3165"/>
        <w:gridCol w:w="4019"/>
        <w:gridCol w:w="3777"/>
        <w:gridCol w:w="2724"/>
      </w:tblGrid>
      <w:tr w:rsidR="0044403B" w:rsidRPr="00D755E3" w:rsidTr="00AF4B01">
        <w:trPr>
          <w:trHeight w:val="220"/>
        </w:trPr>
        <w:tc>
          <w:tcPr>
            <w:tcW w:w="1655" w:type="dxa"/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65" w:type="dxa"/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19" w:type="dxa"/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777" w:type="dxa"/>
            <w:tcBorders>
              <w:bottom w:val="single" w:sz="4" w:space="0" w:color="auto"/>
            </w:tcBorders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44403B" w:rsidRPr="00D755E3" w:rsidTr="00AF4B01">
        <w:trPr>
          <w:trHeight w:val="225"/>
        </w:trPr>
        <w:tc>
          <w:tcPr>
            <w:tcW w:w="1655" w:type="dxa"/>
          </w:tcPr>
          <w:p w:rsidR="0044403B" w:rsidRPr="00796083" w:rsidRDefault="00796083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03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03B" w:rsidRPr="0079608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  <w:p w:rsidR="0044403B" w:rsidRPr="00796083" w:rsidRDefault="00740305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165" w:type="dxa"/>
          </w:tcPr>
          <w:p w:rsidR="00740305" w:rsidRPr="00740305" w:rsidRDefault="00740305" w:rsidP="0074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305">
              <w:rPr>
                <w:rFonts w:ascii="Times New Roman" w:hAnsi="Times New Roman" w:cs="Times New Roman"/>
                <w:sz w:val="24"/>
                <w:szCs w:val="24"/>
              </w:rPr>
              <w:t>Тема: «Элементы музыкальной грамотности».</w:t>
            </w:r>
          </w:p>
          <w:p w:rsidR="0044403B" w:rsidRPr="00EB113F" w:rsidRDefault="00740305" w:rsidP="00740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305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Создать условия для развития музыкально-ритмических и </w:t>
            </w:r>
            <w:proofErr w:type="spellStart"/>
            <w:r w:rsidRPr="00740305">
              <w:rPr>
                <w:rFonts w:ascii="Times New Roman" w:hAnsi="Times New Roman" w:cs="Times New Roman"/>
                <w:sz w:val="24"/>
                <w:szCs w:val="24"/>
              </w:rPr>
              <w:t>двигательнотанцевальных</w:t>
            </w:r>
            <w:proofErr w:type="spellEnd"/>
            <w:r w:rsidRPr="0074030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учащихся через овладение основами </w:t>
            </w:r>
            <w:proofErr w:type="spellStart"/>
            <w:r w:rsidRPr="00740305">
              <w:rPr>
                <w:rFonts w:ascii="Times New Roman" w:hAnsi="Times New Roman" w:cs="Times New Roman"/>
                <w:sz w:val="24"/>
                <w:szCs w:val="24"/>
              </w:rPr>
              <w:t>музыкальноритмической</w:t>
            </w:r>
            <w:proofErr w:type="spellEnd"/>
            <w:r w:rsidRPr="0074030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</w:t>
            </w:r>
          </w:p>
        </w:tc>
        <w:tc>
          <w:tcPr>
            <w:tcW w:w="4019" w:type="dxa"/>
          </w:tcPr>
          <w:p w:rsidR="00740305" w:rsidRPr="00740305" w:rsidRDefault="00740305" w:rsidP="007403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Такт (лат. </w:t>
            </w:r>
            <w:proofErr w:type="spellStart"/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tactus</w:t>
            </w:r>
            <w:proofErr w:type="spellEnd"/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касание; </w:t>
            </w:r>
            <w:proofErr w:type="spellStart"/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позднелат</w:t>
            </w:r>
            <w:proofErr w:type="spellEnd"/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значение — толчок, удар) — единица музыкального метра, начинающаяся с наиболее сильной доли и заканчивающаяся перед следующей равной ей по силе.</w:t>
            </w:r>
          </w:p>
          <w:p w:rsidR="00740305" w:rsidRPr="00740305" w:rsidRDefault="00740305" w:rsidP="007403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Доля в музыке – единица метра. Чередование сильных и слабых ударов в музыке называется метром. А сами удары – долями.</w:t>
            </w:r>
          </w:p>
          <w:p w:rsidR="00740305" w:rsidRPr="00740305" w:rsidRDefault="00740305" w:rsidP="007403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«доля» существует потому, что каждая доля – это часть целого такта, т.е. часть цельного отрезка времени от одного сильного удара до следующего.</w:t>
            </w:r>
          </w:p>
          <w:p w:rsidR="00740305" w:rsidRPr="00740305" w:rsidRDefault="00740305" w:rsidP="007403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Соответственно, доли метра делятся на сильные (те, которые выражены более явно), и слабые (менее выраженные).</w:t>
            </w:r>
          </w:p>
          <w:p w:rsidR="00740305" w:rsidRPr="00740305" w:rsidRDefault="00740305" w:rsidP="007403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зависимости от размера, каждый такт может делиться на две, три и большее количество долей. При этом первая доля всегда будет </w:t>
            </w:r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сильной, а последующие – слабыми:</w:t>
            </w:r>
          </w:p>
          <w:p w:rsidR="00740305" w:rsidRPr="00740305" w:rsidRDefault="00740305" w:rsidP="007403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40305" w:rsidRPr="00740305" w:rsidRDefault="00740305" w:rsidP="007403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долей в такте можно определить на слух. </w:t>
            </w:r>
          </w:p>
          <w:p w:rsidR="005168CD" w:rsidRDefault="00740305" w:rsidP="007403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0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3.Музыкальный размер – это числовое выражение метра. Музыкальный размер измеряет наполняемость тактов (иными словами: сколько нот должно умещаться в один такт, в одну «коробку»). Записывается размер обычно в виде двух чисел, которые по типу математической дроби располагаются одно над другим, только без черточки (без знака деления). Примеры таких записей вы можете посмотреть на рисунке.</w:t>
            </w:r>
          </w:p>
          <w:p w:rsidR="001E3533" w:rsidRPr="00796083" w:rsidRDefault="001E3533" w:rsidP="00740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Перейти по ссылке: </w:t>
            </w: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https://youtu.be/3ngK9QGH_M4</w:t>
            </w:r>
          </w:p>
        </w:tc>
        <w:tc>
          <w:tcPr>
            <w:tcW w:w="3777" w:type="dxa"/>
            <w:vAlign w:val="center"/>
          </w:tcPr>
          <w:p w:rsidR="0044403B" w:rsidRPr="00796083" w:rsidRDefault="00740305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5DD1D25" wp14:editId="0EB3D854">
                  <wp:extent cx="2225040" cy="134112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1E3533" w:rsidRDefault="00740305" w:rsidP="007A5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</w:p>
          <w:p w:rsidR="0044403B" w:rsidRPr="00796083" w:rsidRDefault="0044403B" w:rsidP="007A5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3B" w:rsidRPr="00D755E3" w:rsidTr="00AF4B01">
        <w:trPr>
          <w:trHeight w:val="225"/>
        </w:trPr>
        <w:tc>
          <w:tcPr>
            <w:tcW w:w="1655" w:type="dxa"/>
          </w:tcPr>
          <w:p w:rsidR="0044403B" w:rsidRPr="00796083" w:rsidRDefault="00752AFB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E35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E35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03B" w:rsidRPr="0079608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  <w:p w:rsidR="0044403B" w:rsidRPr="00796083" w:rsidRDefault="00752AFB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1E3533" w:rsidRPr="001E3533" w:rsidRDefault="001E3533" w:rsidP="001E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33">
              <w:rPr>
                <w:rFonts w:ascii="Times New Roman" w:hAnsi="Times New Roman" w:cs="Times New Roman"/>
                <w:sz w:val="24"/>
                <w:szCs w:val="24"/>
              </w:rPr>
              <w:t>Тема: «Элементы музыкальной грамотности».</w:t>
            </w:r>
          </w:p>
          <w:p w:rsidR="0044403B" w:rsidRPr="00796083" w:rsidRDefault="001E3533" w:rsidP="001E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33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Создать условия для развития музыкально-ритмических и </w:t>
            </w:r>
            <w:proofErr w:type="spellStart"/>
            <w:r w:rsidRPr="001E3533">
              <w:rPr>
                <w:rFonts w:ascii="Times New Roman" w:hAnsi="Times New Roman" w:cs="Times New Roman"/>
                <w:sz w:val="24"/>
                <w:szCs w:val="24"/>
              </w:rPr>
              <w:t>двигательнотанцевальных</w:t>
            </w:r>
            <w:proofErr w:type="spellEnd"/>
            <w:r w:rsidRPr="001E353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учащихся через овладение основами </w:t>
            </w:r>
            <w:proofErr w:type="spellStart"/>
            <w:r w:rsidRPr="001E3533">
              <w:rPr>
                <w:rFonts w:ascii="Times New Roman" w:hAnsi="Times New Roman" w:cs="Times New Roman"/>
                <w:sz w:val="24"/>
                <w:szCs w:val="24"/>
              </w:rPr>
              <w:t>музыкальноритмической</w:t>
            </w:r>
            <w:proofErr w:type="spellEnd"/>
            <w:r w:rsidRPr="001E353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</w:t>
            </w:r>
          </w:p>
        </w:tc>
        <w:tc>
          <w:tcPr>
            <w:tcW w:w="4019" w:type="dxa"/>
          </w:tcPr>
          <w:p w:rsidR="001E3533" w:rsidRPr="001E3533" w:rsidRDefault="001E3533" w:rsidP="001E3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По́лька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быстрый, живой, энергичный, 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центральноевропейский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танец, а также жанр танцевальной музыки. Музыкальный размер польки — 2/4 (инф.). Полька появилась в середине XIX века в Богемии (современная Чехия), и с тех пор стала народным танцем.</w:t>
            </w:r>
          </w:p>
          <w:p w:rsidR="001E3533" w:rsidRPr="001E3533" w:rsidRDefault="001E3533" w:rsidP="001E3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Вальс (фр. 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valse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— общее название бальных, социальных и народных танцев музыкального </w:t>
            </w: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размера 3/4, исполняется преимущественно в закрытой позиции. Наиболее распространена фигура в вальсе — полный оборот в два такта с тремя шагами в каждом.</w:t>
            </w:r>
          </w:p>
          <w:p w:rsidR="001E3533" w:rsidRPr="001E3533" w:rsidRDefault="001E3533" w:rsidP="001E3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Впервые вальс стал популярен в Вене в 80-х годах XVIII века, в последующие годы распространившись во многие страны. Вальс, особенно с закрытыми позициями, стал образцом для создания многих других бальных танцев. Позже были созданы многие разновидности вальса.</w:t>
            </w:r>
          </w:p>
          <w:p w:rsidR="001E3533" w:rsidRPr="001E3533" w:rsidRDefault="001E3533" w:rsidP="001E3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Венский вальс — вальс в три па (фр. 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valse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à 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trois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temps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парный бальный танец, где шаг выполняется на каждую долю такта. Музыкальный размер — 3/4 или 6/8.</w:t>
            </w:r>
          </w:p>
          <w:p w:rsidR="0044403B" w:rsidRPr="008E0F49" w:rsidRDefault="001E3533" w:rsidP="001E353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Первоначально венским вальсом назывался более простой в исполнении и не требовавший большого танцевального искусства вальс в два па (во Франции также именовавшийся «русским»). В XX веке это название перешло к ставшему более популярным вальсу «в три па».</w:t>
            </w:r>
          </w:p>
        </w:tc>
        <w:tc>
          <w:tcPr>
            <w:tcW w:w="3777" w:type="dxa"/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24" w:type="dxa"/>
          </w:tcPr>
          <w:p w:rsidR="001E3533" w:rsidRDefault="001E3533" w:rsidP="007A5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</w:p>
          <w:p w:rsidR="0044403B" w:rsidRPr="00796083" w:rsidRDefault="0044403B" w:rsidP="007A5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5168CD" w:rsidRPr="00D755E3" w:rsidTr="00AF4B01">
        <w:trPr>
          <w:trHeight w:val="225"/>
        </w:trPr>
        <w:tc>
          <w:tcPr>
            <w:tcW w:w="1655" w:type="dxa"/>
          </w:tcPr>
          <w:p w:rsidR="005168CD" w:rsidRPr="00796083" w:rsidRDefault="00752AFB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E35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E35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3191" w:rsidRPr="0079608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  <w:p w:rsidR="005649E2" w:rsidRPr="00796083" w:rsidRDefault="001E3533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E3191" w:rsidRPr="00796083" w:rsidRDefault="003E3191" w:rsidP="0056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1E3533" w:rsidRPr="001E3533" w:rsidRDefault="001E3533" w:rsidP="001E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«Элементы музыкальной грамотности».</w:t>
            </w:r>
          </w:p>
          <w:p w:rsidR="005168CD" w:rsidRPr="00796083" w:rsidRDefault="001E3533" w:rsidP="001E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Создать условия для развития музыкально-ритмических и </w:t>
            </w:r>
            <w:proofErr w:type="spellStart"/>
            <w:r w:rsidRPr="001E3533">
              <w:rPr>
                <w:rFonts w:ascii="Times New Roman" w:hAnsi="Times New Roman" w:cs="Times New Roman"/>
                <w:sz w:val="24"/>
                <w:szCs w:val="24"/>
              </w:rPr>
              <w:t>двигательнотанцевальных</w:t>
            </w:r>
            <w:proofErr w:type="spellEnd"/>
            <w:r w:rsidRPr="001E353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учащихся через овладение основами </w:t>
            </w:r>
            <w:proofErr w:type="spellStart"/>
            <w:r w:rsidRPr="001E3533">
              <w:rPr>
                <w:rFonts w:ascii="Times New Roman" w:hAnsi="Times New Roman" w:cs="Times New Roman"/>
                <w:sz w:val="24"/>
                <w:szCs w:val="24"/>
              </w:rPr>
              <w:t>музыкальноритмической</w:t>
            </w:r>
            <w:proofErr w:type="spellEnd"/>
            <w:r w:rsidRPr="001E353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</w:t>
            </w:r>
          </w:p>
        </w:tc>
        <w:tc>
          <w:tcPr>
            <w:tcW w:w="4019" w:type="dxa"/>
          </w:tcPr>
          <w:p w:rsidR="001E3533" w:rsidRPr="001E3533" w:rsidRDefault="001E3533" w:rsidP="001E3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Марш (фр. 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marche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буквально «шествие», «движение вперёд», от 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marcher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«идти») — музыкальный </w:t>
            </w: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жанр; сложился в инструментальной музыке в связи с необходимостью синхронизации движения большого числа людей: движения войск в строю, церемониальных и праздничных шествий. Марш как музыкальный жанр отличают чёткий ритм и строгая размеренность темпа, чёткость структурного членения. Обычно марш бывает выдержан в размерах 2/4, 4/4 или 6/8; в балете, однако, встречаются и трёхдольные марши. Характерные ритмические </w:t>
            </w:r>
            <w:bookmarkStart w:id="0" w:name="_GoBack"/>
            <w:bookmarkEnd w:id="0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рисунки маршей ведут своё происхождение от барабанной дроби и фанфарных сигналов.</w:t>
            </w:r>
          </w:p>
          <w:p w:rsidR="001E3533" w:rsidRPr="001E3533" w:rsidRDefault="007A5F5A" w:rsidP="001E3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Перейти по </w:t>
            </w:r>
            <w:r w:rsidR="001E3533"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3533"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https://youtu.be/OiMht8JtHF0</w:t>
            </w:r>
          </w:p>
          <w:p w:rsidR="001E3533" w:rsidRPr="001E3533" w:rsidRDefault="001E3533" w:rsidP="001E3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По́лька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быстрый, живой, энергичный, 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центральноевропейский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танец, а также жанр танцевальной музыки. Музыкальный размер польки — 2/4 Полька появилась в середине XIX века в Богемии (современная Чехия), и с тех пор стала народным танцем.</w:t>
            </w:r>
          </w:p>
          <w:p w:rsidR="001E3533" w:rsidRPr="001E3533" w:rsidRDefault="001E3533" w:rsidP="001E3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Виды польки.</w:t>
            </w:r>
          </w:p>
          <w:p w:rsidR="001E3533" w:rsidRPr="001E3533" w:rsidRDefault="001E3533" w:rsidP="001E3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многих европейских странах существует свой вариант польки. Её считают народным танцем в России, </w:t>
            </w: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Белоруссии, Украине, Чехии, Польше, Германии, скандинавских странах, республиках бывшей Югославии и многих других. Каждая нация внесла в танец свои особенности: эстонская 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йоксу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-полька танцуется медленно, важно, молдавская — темпераментно, белорусская Полька-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крыжачок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Полька-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янка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грациозно, украинская Полька-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галичанка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русские польки — весело. У русских известно множество вариантов: Полька простая, Полька-</w:t>
            </w:r>
            <w:proofErr w:type="spellStart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ойра</w:t>
            </w:r>
            <w:proofErr w:type="spellEnd"/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Полька на троих, Полька-бабочка, Полька-птичка, Бешеная бабочка.</w:t>
            </w:r>
          </w:p>
          <w:p w:rsidR="001E3533" w:rsidRPr="001E3533" w:rsidRDefault="001E3533" w:rsidP="001E3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10781" w:rsidRPr="00796083" w:rsidRDefault="001E3533" w:rsidP="001E3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35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Войдя в репертуар бальных танцев, полька пополнилась бальными разновидностями: появились Полька-галоп, Полька-мазурка, Полька-котильон.</w:t>
            </w:r>
          </w:p>
        </w:tc>
        <w:tc>
          <w:tcPr>
            <w:tcW w:w="3777" w:type="dxa"/>
            <w:vAlign w:val="center"/>
          </w:tcPr>
          <w:p w:rsidR="005168CD" w:rsidRPr="00796083" w:rsidRDefault="005168CD" w:rsidP="007D3A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</w:tcPr>
          <w:p w:rsidR="005168CD" w:rsidRPr="00796083" w:rsidRDefault="00161465" w:rsidP="0031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44403B" w:rsidRPr="00D755E3" w:rsidTr="00AF4B01">
        <w:trPr>
          <w:trHeight w:val="1269"/>
        </w:trPr>
        <w:tc>
          <w:tcPr>
            <w:tcW w:w="1655" w:type="dxa"/>
          </w:tcPr>
          <w:p w:rsidR="0044403B" w:rsidRPr="00796083" w:rsidRDefault="001E3533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752A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03B" w:rsidRPr="0079608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  <w:p w:rsidR="0044403B" w:rsidRPr="00796083" w:rsidRDefault="0016196A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3533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1E3533" w:rsidRPr="001E3533" w:rsidRDefault="001E3533" w:rsidP="001E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33">
              <w:rPr>
                <w:rFonts w:ascii="Times New Roman" w:hAnsi="Times New Roman" w:cs="Times New Roman"/>
                <w:sz w:val="24"/>
                <w:szCs w:val="24"/>
              </w:rPr>
              <w:t>Тема: Партерная гимнастика</w:t>
            </w:r>
          </w:p>
          <w:p w:rsidR="0044403B" w:rsidRPr="00796083" w:rsidRDefault="001E3533" w:rsidP="001E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33">
              <w:rPr>
                <w:rFonts w:ascii="Times New Roman" w:hAnsi="Times New Roman" w:cs="Times New Roman"/>
                <w:sz w:val="24"/>
                <w:szCs w:val="24"/>
              </w:rPr>
              <w:t>Цель:  Освоение правил техники выполнения комплекса упражнений партерной гимнастики.</w:t>
            </w:r>
          </w:p>
        </w:tc>
        <w:tc>
          <w:tcPr>
            <w:tcW w:w="4019" w:type="dxa"/>
          </w:tcPr>
          <w:p w:rsidR="00312050" w:rsidRDefault="00312050" w:rsidP="003120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E3533" w:rsidRPr="001E3533" w:rsidRDefault="001E3533" w:rsidP="003120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533">
              <w:rPr>
                <w:rFonts w:ascii="Times New Roman" w:hAnsi="Times New Roman" w:cs="Times New Roman"/>
                <w:sz w:val="24"/>
                <w:szCs w:val="24"/>
              </w:rPr>
              <w:t>обучающая - научить соблюдать правила при выполнении комплекса упражнений партерной гимнастики;</w:t>
            </w:r>
          </w:p>
          <w:p w:rsidR="001E3533" w:rsidRPr="001E3533" w:rsidRDefault="001E3533" w:rsidP="001E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3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– способствовать развитию гибкости позвоночника в совокупности с подвижностью и укреплением всего </w:t>
            </w:r>
            <w:proofErr w:type="spellStart"/>
            <w:r w:rsidRPr="001E3533">
              <w:rPr>
                <w:rFonts w:ascii="Times New Roman" w:hAnsi="Times New Roman" w:cs="Times New Roman"/>
                <w:sz w:val="24"/>
                <w:szCs w:val="24"/>
              </w:rPr>
              <w:t>суставо</w:t>
            </w:r>
            <w:proofErr w:type="spellEnd"/>
            <w:r w:rsidRPr="001E3533">
              <w:rPr>
                <w:rFonts w:ascii="Times New Roman" w:hAnsi="Times New Roman" w:cs="Times New Roman"/>
                <w:sz w:val="24"/>
                <w:szCs w:val="24"/>
              </w:rPr>
              <w:t xml:space="preserve"> – связочного аппарата;</w:t>
            </w:r>
          </w:p>
          <w:p w:rsidR="001E3533" w:rsidRPr="001E3533" w:rsidRDefault="001E3533" w:rsidP="001E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индивидуальных особенностей и способностей учащихся в зависимости от их природных данных;</w:t>
            </w:r>
          </w:p>
          <w:p w:rsidR="001E3533" w:rsidRPr="001E3533" w:rsidRDefault="001E3533" w:rsidP="001E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33">
              <w:rPr>
                <w:rFonts w:ascii="Times New Roman" w:hAnsi="Times New Roman" w:cs="Times New Roman"/>
                <w:sz w:val="24"/>
                <w:szCs w:val="24"/>
              </w:rPr>
              <w:t>воспитательная – формировать у учащихся сознание необходимости индивидуальной работы по собственному физическому развитию.</w:t>
            </w:r>
          </w:p>
          <w:p w:rsidR="0044403B" w:rsidRPr="00796083" w:rsidRDefault="001E3533" w:rsidP="001E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33">
              <w:rPr>
                <w:rFonts w:ascii="Times New Roman" w:hAnsi="Times New Roman" w:cs="Times New Roman"/>
                <w:sz w:val="24"/>
                <w:szCs w:val="24"/>
              </w:rPr>
              <w:t>Перейти по ссылке: https://</w:t>
            </w:r>
            <w:r w:rsidR="00312050">
              <w:rPr>
                <w:rFonts w:ascii="Times New Roman" w:hAnsi="Times New Roman" w:cs="Times New Roman"/>
                <w:sz w:val="24"/>
                <w:szCs w:val="24"/>
              </w:rPr>
              <w:t>youtu.be/NXK4eNjMesA</w:t>
            </w:r>
          </w:p>
        </w:tc>
        <w:tc>
          <w:tcPr>
            <w:tcW w:w="3777" w:type="dxa"/>
            <w:vAlign w:val="center"/>
          </w:tcPr>
          <w:p w:rsidR="0044403B" w:rsidRPr="00796083" w:rsidRDefault="00196537" w:rsidP="007D3A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180560F4" wp14:editId="21653C3F">
                      <wp:extent cx="1669312" cy="1669312"/>
                      <wp:effectExtent l="0" t="0" r="0" b="7620"/>
                      <wp:docPr id="7" name="AutoShape 4" descr="https://metodich.ru/metodicheskie-soveti-po-izucheniyu-osnovnih-elementov-russkogo-v3/17059_html_1aa9063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69312" cy="1669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6537" w:rsidRDefault="00196537" w:rsidP="001965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0560F4" id="AutoShape 4" o:spid="_x0000_s1026" alt="https://metodich.ru/metodicheskie-soveti-po-izucheniyu-osnovnih-elementov-russkogo-v3/17059_html_1aa90637.jpg" style="width:131.45pt;height:1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" filled="f" stroked="f">
                      <o:lock v:ext="edit" aspectratio="t"/>
                      <v:textbox>
                        <w:txbxContent>
                          <w:p w:rsidR="00196537" w:rsidRDefault="00196537" w:rsidP="0019653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3C4FAED" wp14:editId="76DB3F38">
                      <wp:extent cx="181448" cy="181448"/>
                      <wp:effectExtent l="0" t="0" r="0" b="9525"/>
                      <wp:docPr id="6" name="AutoShape 6" descr="https://metodich.ru/metodicheskie-soveti-po-izucheniyu-osnovnih-elementov-russkogo-v3/17059_html_1aa9063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448" cy="1814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6537" w:rsidRDefault="00196537" w:rsidP="0019653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15ABF04" wp14:editId="015ED89E">
                                        <wp:extent cx="125730" cy="53744"/>
                                        <wp:effectExtent l="0" t="0" r="7620" b="3810"/>
                                        <wp:docPr id="18" name="Рисунок 18" descr="C:\Users\1\Desktop\Уроки\Моталочка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1\Desktop\Уроки\Моталочка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730" cy="537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C4FAED" id="AutoShape 6" o:spid="_x0000_s1027" alt="https://metodich.ru/metodicheskie-soveti-po-izucheniyu-osnovnih-elementov-russkogo-v3/17059_html_1aa90637.jpg" style="width:1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" filled="f" stroked="f">
                      <o:lock v:ext="edit" aspectratio="t"/>
                      <v:textbox>
                        <w:txbxContent>
                          <w:p w:rsidR="00196537" w:rsidRDefault="00196537" w:rsidP="0019653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15ABF04" wp14:editId="015ED89E">
                                  <wp:extent cx="125730" cy="53744"/>
                                  <wp:effectExtent l="0" t="0" r="7620" b="3810"/>
                                  <wp:docPr id="18" name="Рисунок 18" descr="C:\Users\1\Desktop\Уроки\Моталочка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\Desktop\Уроки\Моталочка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" cy="53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24" w:type="dxa"/>
          </w:tcPr>
          <w:p w:rsidR="0044403B" w:rsidRPr="00796083" w:rsidRDefault="001E3533" w:rsidP="0019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данный урок </w:t>
            </w:r>
            <w:proofErr w:type="spellStart"/>
            <w:r w:rsidR="0044403B"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="0044403B" w:rsidRPr="00796083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="0044403B"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="0044403B"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031C" w:rsidRDefault="007B031C"/>
    <w:sectPr w:rsidR="007B031C" w:rsidSect="005C72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002D8"/>
    <w:multiLevelType w:val="hybridMultilevel"/>
    <w:tmpl w:val="05D6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11"/>
    <w:rsid w:val="00017611"/>
    <w:rsid w:val="001272EB"/>
    <w:rsid w:val="00161465"/>
    <w:rsid w:val="0016196A"/>
    <w:rsid w:val="00196537"/>
    <w:rsid w:val="001A30C7"/>
    <w:rsid w:val="001C5B0D"/>
    <w:rsid w:val="001E3533"/>
    <w:rsid w:val="00210781"/>
    <w:rsid w:val="00222DB5"/>
    <w:rsid w:val="00231763"/>
    <w:rsid w:val="00312050"/>
    <w:rsid w:val="003316CA"/>
    <w:rsid w:val="003E3191"/>
    <w:rsid w:val="0044403B"/>
    <w:rsid w:val="00495AB3"/>
    <w:rsid w:val="004C3B71"/>
    <w:rsid w:val="004C4CFA"/>
    <w:rsid w:val="005168CD"/>
    <w:rsid w:val="005448DF"/>
    <w:rsid w:val="005649E2"/>
    <w:rsid w:val="005C7146"/>
    <w:rsid w:val="005C72EB"/>
    <w:rsid w:val="00603E6A"/>
    <w:rsid w:val="00740305"/>
    <w:rsid w:val="00752AFB"/>
    <w:rsid w:val="00796083"/>
    <w:rsid w:val="007A5F5A"/>
    <w:rsid w:val="007B031C"/>
    <w:rsid w:val="007B5A30"/>
    <w:rsid w:val="008A593E"/>
    <w:rsid w:val="008A6993"/>
    <w:rsid w:val="008C3A71"/>
    <w:rsid w:val="008E0F49"/>
    <w:rsid w:val="00A8654E"/>
    <w:rsid w:val="00AE7B63"/>
    <w:rsid w:val="00AF4B01"/>
    <w:rsid w:val="00B92F41"/>
    <w:rsid w:val="00D07E2D"/>
    <w:rsid w:val="00DD16D3"/>
    <w:rsid w:val="00E238C6"/>
    <w:rsid w:val="00E64906"/>
    <w:rsid w:val="00EB113F"/>
    <w:rsid w:val="00EF606E"/>
    <w:rsid w:val="00F928AB"/>
    <w:rsid w:val="00FA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8BC0C-42C8-4D40-83CD-284B227A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9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72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2E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44403B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61465"/>
    <w:pPr>
      <w:ind w:left="720"/>
      <w:contextualSpacing/>
    </w:pPr>
  </w:style>
  <w:style w:type="character" w:styleId="a9">
    <w:name w:val="Strong"/>
    <w:basedOn w:val="a0"/>
    <w:uiPriority w:val="22"/>
    <w:qFormat/>
    <w:rsid w:val="005C7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4BB6-3623-48DC-A09A-23BE2496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6</Pages>
  <Words>702</Words>
  <Characters>4930</Characters>
  <Application>Microsoft Office Word</Application>
  <DocSecurity>0</DocSecurity>
  <Lines>273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АЦДОД</cp:lastModifiedBy>
  <cp:revision>17</cp:revision>
  <dcterms:created xsi:type="dcterms:W3CDTF">2020-04-23T10:27:00Z</dcterms:created>
  <dcterms:modified xsi:type="dcterms:W3CDTF">2020-09-22T07:18:00Z</dcterms:modified>
</cp:coreProperties>
</file>